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8C2589" w:rsidRPr="00CF35B2" w:rsidRDefault="008C2589" w:rsidP="001131AA">
      <w:pPr>
        <w:ind w:right="567"/>
        <w:rPr>
          <w:rFonts w:ascii="Arial" w:hAnsi="Arial"/>
          <w:sz w:val="19"/>
          <w:szCs w:val="19"/>
        </w:rPr>
      </w:pPr>
      <w:proofErr w:type="gramStart"/>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roofErr w:type="gramEnd"/>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6F63ED" w:rsidRPr="005E2EF9" w:rsidRDefault="006F63ED" w:rsidP="006F63ED">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1A1A29">
        <w:rPr>
          <w:rFonts w:ascii="Arial" w:eastAsia="Calibri" w:hAnsi="Arial" w:cs="Arial"/>
          <w:b/>
          <w:sz w:val="28"/>
          <w:szCs w:val="28"/>
          <w:lang w:eastAsia="en-US"/>
        </w:rPr>
        <w:t>„Výstavba PZS v km 1,820 (P5735) a v km 12,486 (P5751) na trati Vrané nad Vltavou - Dobříš“</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ve věcech technických:</w:t>
      </w:r>
      <w:r w:rsidR="008A200D">
        <w:rPr>
          <w:rFonts w:ascii="Arial" w:hAnsi="Arial" w:cs="Arial"/>
          <w:color w:val="000000"/>
          <w:sz w:val="19"/>
          <w:szCs w:val="19"/>
        </w:rPr>
        <w:t xml:space="preserve"> Ivana Kratochvílová</w:t>
      </w:r>
      <w:r w:rsidR="008A200D">
        <w:rPr>
          <w:rFonts w:ascii="Arial" w:hAnsi="Arial" w:cs="Arial"/>
          <w:b/>
          <w:sz w:val="19"/>
          <w:szCs w:val="19"/>
        </w:rPr>
        <w:t>, GMS 725 845 475</w:t>
      </w:r>
      <w:r w:rsidRPr="00CF35B2">
        <w:rPr>
          <w:rFonts w:ascii="Arial" w:hAnsi="Arial" w:cs="Arial"/>
          <w:sz w:val="19"/>
          <w:szCs w:val="19"/>
        </w:rPr>
        <w:t xml:space="preserve">, e-mail: </w:t>
      </w:r>
      <w:r w:rsidR="008A200D">
        <w:rPr>
          <w:rFonts w:ascii="Arial" w:hAnsi="Arial" w:cs="Arial"/>
          <w:color w:val="0000FF"/>
          <w:sz w:val="19"/>
          <w:szCs w:val="19"/>
          <w:u w:val="single"/>
        </w:rPr>
        <w:t>kratochvilovai</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6F63ED" w:rsidRDefault="006F63ED" w:rsidP="001131AA">
      <w:pPr>
        <w:ind w:left="567" w:right="567"/>
        <w:jc w:val="center"/>
        <w:rPr>
          <w:rFonts w:ascii="Arial" w:hAnsi="Arial" w:cs="Arial"/>
          <w:b/>
          <w:szCs w:val="19"/>
        </w:rPr>
      </w:pPr>
      <w:r w:rsidRPr="001A1A29">
        <w:rPr>
          <w:rFonts w:ascii="Arial" w:hAnsi="Arial" w:cs="Arial"/>
          <w:b/>
          <w:szCs w:val="19"/>
        </w:rPr>
        <w:t xml:space="preserve">„Výstavba PZS v km 1,820 (P5735) a v km 12,486 (P5751) na trati Vrané nad Vltavou - Dobříš“ </w:t>
      </w:r>
    </w:p>
    <w:p w:rsidR="00495A42" w:rsidRPr="00CF35B2" w:rsidRDefault="000D7270" w:rsidP="001131AA">
      <w:pPr>
        <w:ind w:left="567" w:right="567"/>
        <w:jc w:val="center"/>
        <w:rPr>
          <w:rFonts w:ascii="Arial" w:hAnsi="Arial" w:cs="Arial"/>
          <w:b/>
          <w:i/>
          <w:color w:val="000000"/>
          <w:sz w:val="19"/>
          <w:szCs w:val="19"/>
        </w:rPr>
      </w:pPr>
      <w:r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lastRenderedPageBreak/>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6F63ED">
        <w:rPr>
          <w:rFonts w:ascii="Arial" w:hAnsi="Arial" w:cs="Arial"/>
          <w:color w:val="000000"/>
          <w:sz w:val="19"/>
          <w:szCs w:val="19"/>
        </w:rPr>
        <w:t>: 12544</w:t>
      </w:r>
      <w:r w:rsidR="004D44A3" w:rsidRPr="00CF35B2">
        <w:rPr>
          <w:rFonts w:ascii="Arial" w:hAnsi="Arial" w:cs="Arial"/>
          <w:color w:val="000000"/>
          <w:sz w:val="19"/>
          <w:szCs w:val="19"/>
        </w:rPr>
        <w:t>/20</w:t>
      </w:r>
      <w:r w:rsidR="004A6338">
        <w:rPr>
          <w:rFonts w:ascii="Arial" w:hAnsi="Arial" w:cs="Arial"/>
          <w:color w:val="000000"/>
          <w:sz w:val="19"/>
          <w:szCs w:val="19"/>
        </w:rPr>
        <w:t>2</w:t>
      </w:r>
      <w:r w:rsidR="006F63ED">
        <w:rPr>
          <w:rFonts w:ascii="Arial" w:hAnsi="Arial" w:cs="Arial"/>
          <w:color w:val="000000"/>
          <w:sz w:val="19"/>
          <w:szCs w:val="19"/>
        </w:rPr>
        <w:t>0</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6F63ED">
        <w:rPr>
          <w:rFonts w:ascii="Arial" w:hAnsi="Arial" w:cs="Arial"/>
          <w:color w:val="000000"/>
          <w:sz w:val="19"/>
          <w:szCs w:val="19"/>
        </w:rPr>
        <w:t xml:space="preserve"> </w:t>
      </w:r>
      <w:r w:rsidR="00C44875" w:rsidRPr="00C44875">
        <w:rPr>
          <w:rFonts w:ascii="Arial" w:hAnsi="Arial" w:cs="Arial"/>
          <w:color w:val="000000"/>
          <w:sz w:val="19"/>
          <w:szCs w:val="19"/>
        </w:rPr>
        <w:t>14</w:t>
      </w:r>
      <w:r w:rsidR="00F531D0" w:rsidRPr="00C44875">
        <w:rPr>
          <w:rFonts w:ascii="Arial" w:hAnsi="Arial" w:cs="Arial"/>
          <w:color w:val="000000"/>
          <w:sz w:val="19"/>
          <w:szCs w:val="19"/>
        </w:rPr>
        <w:t>.</w:t>
      </w:r>
      <w:r w:rsidR="006F63ED" w:rsidRPr="00C44875">
        <w:rPr>
          <w:rFonts w:ascii="Arial" w:hAnsi="Arial" w:cs="Arial"/>
          <w:color w:val="000000"/>
          <w:sz w:val="19"/>
          <w:szCs w:val="19"/>
        </w:rPr>
        <w:t xml:space="preserve"> 8. 2020</w:t>
      </w:r>
      <w:r w:rsidR="00FB5A0B" w:rsidRPr="00C44875">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w:t>
      </w:r>
      <w:r w:rsidR="009F679F">
        <w:rPr>
          <w:rFonts w:ascii="Arial" w:hAnsi="Arial" w:cs="Arial"/>
          <w:sz w:val="19"/>
          <w:szCs w:val="19"/>
        </w:rPr>
        <w:t xml:space="preserve"> + Manuál údržby </w:t>
      </w:r>
      <w:r w:rsidRPr="00CF35B2">
        <w:rPr>
          <w:rFonts w:ascii="Arial" w:hAnsi="Arial" w:cs="Arial"/>
          <w:sz w:val="19"/>
          <w:szCs w:val="19"/>
        </w:rPr>
        <w:t xml:space="preserve">zpracovaný ve fázi přípravy stavby </w:t>
      </w:r>
      <w:bookmarkStart w:id="1" w:name="_GoBack"/>
      <w:bookmarkEnd w:id="1"/>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lastRenderedPageBreak/>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lastRenderedPageBreak/>
        <w:t xml:space="preserve">Správa </w:t>
      </w:r>
      <w:r w:rsidR="006F63ED">
        <w:rPr>
          <w:rFonts w:ascii="Arial" w:hAnsi="Arial" w:cs="Arial"/>
          <w:sz w:val="19"/>
          <w:szCs w:val="19"/>
        </w:rPr>
        <w:t>železnic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p>
    <w:p w:rsidR="001131AA" w:rsidRPr="00F531D0"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F531D0">
        <w:rPr>
          <w:rFonts w:ascii="Arial" w:hAnsi="Arial" w:cs="Arial"/>
          <w:sz w:val="19"/>
          <w:szCs w:val="19"/>
        </w:rPr>
        <w:t xml:space="preserve">Ukončení plnění smlouvy je </w:t>
      </w:r>
      <w:r w:rsidR="00B920FE" w:rsidRPr="00F531D0">
        <w:rPr>
          <w:rFonts w:ascii="Arial" w:hAnsi="Arial" w:cs="Arial"/>
          <w:sz w:val="19"/>
          <w:szCs w:val="19"/>
        </w:rPr>
        <w:t xml:space="preserve">  </w:t>
      </w:r>
      <w:r w:rsidRPr="00F531D0">
        <w:rPr>
          <w:rFonts w:ascii="Arial" w:hAnsi="Arial" w:cs="Arial"/>
          <w:b/>
          <w:sz w:val="19"/>
          <w:szCs w:val="19"/>
        </w:rPr>
        <w:t>dnem ř</w:t>
      </w:r>
      <w:r w:rsidR="00B855E2" w:rsidRPr="00F531D0">
        <w:rPr>
          <w:rFonts w:ascii="Arial" w:hAnsi="Arial" w:cs="Arial"/>
          <w:b/>
          <w:sz w:val="19"/>
          <w:szCs w:val="19"/>
        </w:rPr>
        <w:t>ádného předání a převzetí stavby</w:t>
      </w:r>
      <w:r w:rsidRPr="00F531D0">
        <w:rPr>
          <w:rFonts w:ascii="Arial" w:hAnsi="Arial" w:cs="Arial"/>
          <w:b/>
          <w:sz w:val="19"/>
          <w:szCs w:val="19"/>
        </w:rPr>
        <w:t xml:space="preserve"> v</w:t>
      </w:r>
      <w:r w:rsidR="00B855E2" w:rsidRPr="00F531D0">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F531D0">
        <w:rPr>
          <w:rFonts w:ascii="Arial" w:hAnsi="Arial" w:cs="Arial"/>
          <w:b/>
          <w:sz w:val="19"/>
          <w:szCs w:val="19"/>
        </w:rPr>
        <w:t xml:space="preserve">                                    </w:t>
      </w:r>
      <w:r w:rsidR="00B920FE" w:rsidRPr="00F531D0">
        <w:rPr>
          <w:rFonts w:ascii="Arial" w:hAnsi="Arial" w:cs="Arial"/>
          <w:b/>
          <w:sz w:val="19"/>
          <w:szCs w:val="19"/>
        </w:rPr>
        <w:t xml:space="preserve">   </w:t>
      </w:r>
      <w:r w:rsidR="00B855E2" w:rsidRPr="00F531D0">
        <w:rPr>
          <w:rFonts w:ascii="Arial" w:hAnsi="Arial" w:cs="Arial"/>
          <w:b/>
          <w:sz w:val="19"/>
          <w:szCs w:val="19"/>
        </w:rPr>
        <w:t>uživatelem stavby</w:t>
      </w:r>
      <w:r w:rsidR="00EE13AE" w:rsidRPr="00F531D0">
        <w:rPr>
          <w:rFonts w:ascii="Arial" w:hAnsi="Arial" w:cs="Arial"/>
          <w:b/>
          <w:sz w:val="19"/>
          <w:szCs w:val="19"/>
        </w:rPr>
        <w:t xml:space="preserve"> </w:t>
      </w:r>
      <w:r w:rsidR="00503FAC" w:rsidRPr="00F531D0">
        <w:rPr>
          <w:rFonts w:ascii="Arial" w:hAnsi="Arial" w:cs="Arial"/>
          <w:b/>
          <w:sz w:val="19"/>
          <w:szCs w:val="19"/>
        </w:rPr>
        <w:t xml:space="preserve">– </w:t>
      </w:r>
      <w:r w:rsidR="00D228AE" w:rsidRPr="00F531D0">
        <w:rPr>
          <w:rFonts w:ascii="Arial" w:hAnsi="Arial" w:cs="Arial"/>
          <w:b/>
          <w:sz w:val="19"/>
          <w:szCs w:val="19"/>
        </w:rPr>
        <w:t>(</w:t>
      </w:r>
      <w:r w:rsidR="00F56105" w:rsidRPr="00F531D0">
        <w:rPr>
          <w:rFonts w:ascii="Arial" w:hAnsi="Arial" w:cs="Arial"/>
          <w:b/>
          <w:sz w:val="19"/>
          <w:szCs w:val="19"/>
        </w:rPr>
        <w:t xml:space="preserve">předpoklad </w:t>
      </w:r>
      <w:r w:rsidR="008A200D" w:rsidRPr="00F531D0">
        <w:rPr>
          <w:rFonts w:ascii="Arial" w:hAnsi="Arial" w:cs="Arial"/>
          <w:b/>
          <w:sz w:val="19"/>
          <w:szCs w:val="19"/>
        </w:rPr>
        <w:t>03/2021</w:t>
      </w:r>
      <w:r w:rsidR="001C54D8" w:rsidRPr="00F531D0">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F531D0" w:rsidRPr="00CF35B2" w:rsidRDefault="00F531D0"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w:t>
      </w:r>
      <w:r w:rsidR="00F73F5E" w:rsidRPr="00CF35B2">
        <w:rPr>
          <w:rFonts w:ascii="Arial" w:hAnsi="Arial" w:cs="Arial"/>
          <w:color w:val="000000"/>
          <w:sz w:val="19"/>
          <w:szCs w:val="19"/>
        </w:rPr>
        <w:lastRenderedPageBreak/>
        <w:t>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w:t>
      </w:r>
      <w:r w:rsidRPr="00CF35B2">
        <w:rPr>
          <w:rFonts w:ascii="Arial" w:hAnsi="Arial" w:cs="Arial"/>
          <w:sz w:val="19"/>
          <w:szCs w:val="19"/>
        </w:rPr>
        <w:lastRenderedPageBreak/>
        <w:t>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lastRenderedPageBreak/>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lastRenderedPageBreak/>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w:t>
      </w:r>
      <w:r w:rsidRPr="007D6D54">
        <w:rPr>
          <w:rFonts w:ascii="Arial" w:hAnsi="Arial" w:cs="Arial"/>
          <w:sz w:val="19"/>
          <w:szCs w:val="19"/>
        </w:rPr>
        <w:lastRenderedPageBreak/>
        <w:t>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w:t>
      </w:r>
      <w:proofErr w:type="spellStart"/>
      <w:r w:rsidRPr="007D6D54">
        <w:rPr>
          <w:rFonts w:ascii="Arial" w:hAnsi="Arial"/>
          <w:b/>
          <w:color w:val="000000"/>
          <w:sz w:val="19"/>
          <w:szCs w:val="19"/>
        </w:rPr>
        <w:t>Hofhanzl</w:t>
      </w:r>
      <w:proofErr w:type="spellEnd"/>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6F6" w:rsidRDefault="00B076F6">
      <w:r>
        <w:separator/>
      </w:r>
    </w:p>
  </w:endnote>
  <w:endnote w:type="continuationSeparator" w:id="0">
    <w:p w:rsidR="00B076F6" w:rsidRDefault="00B0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9F679F">
      <w:rPr>
        <w:rStyle w:val="slostrnky"/>
        <w:rFonts w:ascii="Arial" w:hAnsi="Arial" w:cs="Arial"/>
        <w:i/>
        <w:noProof/>
        <w:sz w:val="18"/>
      </w:rPr>
      <w:t>7</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9F679F">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9F679F">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9F679F">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6F6" w:rsidRDefault="00B076F6">
      <w:r>
        <w:separator/>
      </w:r>
    </w:p>
  </w:footnote>
  <w:footnote w:type="continuationSeparator" w:id="0">
    <w:p w:rsidR="00B076F6" w:rsidRDefault="00B07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C44875">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trike/>
        <w:sz w:val="18"/>
        <w:szCs w:val="18"/>
      </w:rPr>
    </w:pPr>
    <w:r w:rsidRPr="00B4750A">
      <w:rPr>
        <w:rFonts w:ascii="Arial" w:hAnsi="Arial" w:cs="Arial"/>
        <w:i/>
        <w:sz w:val="18"/>
        <w:szCs w:val="18"/>
      </w:rPr>
      <w:t xml:space="preserve"> </w:t>
    </w:r>
    <w:r w:rsidR="00C44875" w:rsidRPr="001A1A29">
      <w:rPr>
        <w:rFonts w:ascii="Arial" w:hAnsi="Arial" w:cs="Arial"/>
        <w:i/>
        <w:sz w:val="18"/>
        <w:szCs w:val="16"/>
      </w:rPr>
      <w:t>„Výstavba PZS v km 1,820 (P5735) a v km 12,486 (P5751) na trati Vrané nad Vltavou - Dobříš“</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ED" w:rsidRDefault="006F63ED" w:rsidP="006F63ED">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A1A29">
      <w:rPr>
        <w:rFonts w:ascii="Arial" w:hAnsi="Arial" w:cs="Arial"/>
        <w:i/>
        <w:sz w:val="18"/>
        <w:szCs w:val="16"/>
      </w:rPr>
      <w:t>„Výstavba PZS v km 1,820 (P5735) a v km 12,486 (P5751) na trati Vrané nad Vltavou - Dobříš“</w:t>
    </w:r>
  </w:p>
  <w:p w:rsidR="006F63ED" w:rsidRPr="001304E9" w:rsidRDefault="006F63ED" w:rsidP="006F63ED">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p w:rsidR="001304E9" w:rsidRPr="006F63ED" w:rsidRDefault="001304E9" w:rsidP="006F63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3F84"/>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0507"/>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3ED"/>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525A"/>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00D"/>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9F679F"/>
    <w:rsid w:val="00A00AD3"/>
    <w:rsid w:val="00A02D5C"/>
    <w:rsid w:val="00A03930"/>
    <w:rsid w:val="00A10B0C"/>
    <w:rsid w:val="00A12F48"/>
    <w:rsid w:val="00A138DE"/>
    <w:rsid w:val="00A22FC1"/>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076F6"/>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4487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1D0"/>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E340BAD"/>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6120A-511A-4DFC-92B8-21B3D1307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6814</Words>
  <Characters>40209</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46930</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Klomfarová Jana, Ing.</cp:lastModifiedBy>
  <cp:revision>4</cp:revision>
  <cp:lastPrinted>2016-11-12T12:29:00Z</cp:lastPrinted>
  <dcterms:created xsi:type="dcterms:W3CDTF">2020-08-12T12:46:00Z</dcterms:created>
  <dcterms:modified xsi:type="dcterms:W3CDTF">2020-08-17T12:24:00Z</dcterms:modified>
</cp:coreProperties>
</file>